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4F" w:rsidRDefault="00BF2BF1">
      <w:pPr>
        <w:pStyle w:val="berschrift1"/>
      </w:pPr>
      <w:r>
        <w:t>Imprego – Leistungsübersicht &amp; Preise (Stand: April 2025)</w:t>
      </w:r>
    </w:p>
    <w:p w:rsidR="005F3A4F" w:rsidRDefault="00BF2BF1">
      <w:r>
        <w:t>Imprego ist ein Projekt von Vosz IT &amp; more und bietet dir eine rechtssichere Adresse zur Nutzung im Impressum, für Geschäfts- und Privatpost sowie ergänzende Services rund um Postempfang, Weiterleitung und Aufbewahrung.</w:t>
      </w:r>
      <w:r>
        <w:br/>
      </w:r>
      <w:r>
        <w:br/>
        <w:t>💥 **APRIL-Aktion**: Spare 50 % für 6 Monate bei allen Grundpaketen! 💥</w:t>
      </w:r>
    </w:p>
    <w:p w:rsidR="005F3A4F" w:rsidRDefault="00BF2BF1">
      <w:pPr>
        <w:pStyle w:val="berschrift2"/>
      </w:pPr>
      <w:r>
        <w:t>1. Grundpakete (monatlich kündbar, Mindestlaufzeit 2 Monate)</w:t>
      </w:r>
    </w:p>
    <w:tbl>
      <w:tblPr>
        <w:tblStyle w:val="Tabellengitternetz"/>
        <w:tblW w:w="0" w:type="auto"/>
        <w:jc w:val="center"/>
        <w:tblLook w:val="04A0"/>
      </w:tblPr>
      <w:tblGrid>
        <w:gridCol w:w="2160"/>
        <w:gridCol w:w="2160"/>
        <w:gridCol w:w="2160"/>
        <w:gridCol w:w="2160"/>
      </w:tblGrid>
      <w:tr w:rsidR="005F3A4F">
        <w:trPr>
          <w:jc w:val="center"/>
        </w:trPr>
        <w:tc>
          <w:tcPr>
            <w:tcW w:w="2160" w:type="dxa"/>
          </w:tcPr>
          <w:p w:rsidR="005F3A4F" w:rsidRDefault="00BF2BF1">
            <w:r>
              <w:t>Leistung</w:t>
            </w:r>
          </w:p>
        </w:tc>
        <w:tc>
          <w:tcPr>
            <w:tcW w:w="2160" w:type="dxa"/>
          </w:tcPr>
          <w:p w:rsidR="005F3A4F" w:rsidRDefault="00BF2BF1">
            <w:r w:rsidRPr="00BF2BF1">
              <w:rPr>
                <w:sz w:val="18"/>
              </w:rPr>
              <w:t>Imprego Basis Light</w:t>
            </w:r>
            <w:r w:rsidRPr="00BF2BF1">
              <w:rPr>
                <w:sz w:val="18"/>
              </w:rPr>
              <w:br/>
              <w:t>7,50 €/Monat*</w:t>
            </w:r>
            <w:r>
              <w:rPr>
                <w:sz w:val="18"/>
              </w:rPr>
              <w:t xml:space="preserve"> </w:t>
            </w:r>
            <w:r w:rsidRPr="00BF2BF1">
              <w:rPr>
                <w:sz w:val="18"/>
              </w:rPr>
              <w:t>14,90 €</w:t>
            </w:r>
          </w:p>
        </w:tc>
        <w:tc>
          <w:tcPr>
            <w:tcW w:w="2160" w:type="dxa"/>
          </w:tcPr>
          <w:p w:rsidR="005F3A4F" w:rsidRDefault="00BF2BF1">
            <w:r w:rsidRPr="00BF2BF1">
              <w:rPr>
                <w:sz w:val="18"/>
              </w:rPr>
              <w:t>Imprego Premium</w:t>
            </w:r>
            <w:r w:rsidRPr="00BF2BF1">
              <w:rPr>
                <w:sz w:val="18"/>
              </w:rPr>
              <w:br/>
              <w:t>12,50 €/Monat*</w:t>
            </w:r>
            <w:r>
              <w:rPr>
                <w:sz w:val="18"/>
              </w:rPr>
              <w:t xml:space="preserve"> </w:t>
            </w:r>
            <w:r w:rsidRPr="00BF2BF1">
              <w:rPr>
                <w:sz w:val="18"/>
              </w:rPr>
              <w:t>24,90 €</w:t>
            </w:r>
          </w:p>
        </w:tc>
        <w:tc>
          <w:tcPr>
            <w:tcW w:w="2160" w:type="dxa"/>
          </w:tcPr>
          <w:p w:rsidR="005F3A4F" w:rsidRDefault="00BF2BF1">
            <w:r w:rsidRPr="00BF2BF1">
              <w:rPr>
                <w:sz w:val="18"/>
              </w:rPr>
              <w:t>Imprego Business</w:t>
            </w:r>
            <w:r w:rsidRPr="00BF2BF1">
              <w:rPr>
                <w:sz w:val="18"/>
              </w:rPr>
              <w:br/>
              <w:t>34,90 €/Monat</w:t>
            </w:r>
          </w:p>
        </w:tc>
      </w:tr>
      <w:tr w:rsidR="005F3A4F">
        <w:trPr>
          <w:jc w:val="center"/>
        </w:trPr>
        <w:tc>
          <w:tcPr>
            <w:tcW w:w="2160" w:type="dxa"/>
          </w:tcPr>
          <w:p w:rsidR="005F3A4F" w:rsidRDefault="00BF2BF1">
            <w:r>
              <w:t>Impressumsadresse zur Einbindung</w:t>
            </w:r>
          </w:p>
        </w:tc>
        <w:tc>
          <w:tcPr>
            <w:tcW w:w="2160" w:type="dxa"/>
          </w:tcPr>
          <w:p w:rsidR="005F3A4F" w:rsidRDefault="00BF2BF1">
            <w:r>
              <w:t>✔</w:t>
            </w:r>
          </w:p>
        </w:tc>
        <w:tc>
          <w:tcPr>
            <w:tcW w:w="2160" w:type="dxa"/>
          </w:tcPr>
          <w:p w:rsidR="005F3A4F" w:rsidRDefault="00BF2BF1">
            <w:r>
              <w:t>✔ (mit Firmennennung)</w:t>
            </w:r>
          </w:p>
        </w:tc>
        <w:tc>
          <w:tcPr>
            <w:tcW w:w="2160" w:type="dxa"/>
          </w:tcPr>
          <w:p w:rsidR="005F3A4F" w:rsidRDefault="00BF2BF1">
            <w:r>
              <w:t>✔ inkl. Firmennennung</w:t>
            </w:r>
          </w:p>
        </w:tc>
      </w:tr>
      <w:tr w:rsidR="005F3A4F">
        <w:trPr>
          <w:jc w:val="center"/>
        </w:trPr>
        <w:tc>
          <w:tcPr>
            <w:tcW w:w="2160" w:type="dxa"/>
          </w:tcPr>
          <w:p w:rsidR="005F3A4F" w:rsidRDefault="00BF2BF1">
            <w:r>
              <w:t>Postweiterleitung</w:t>
            </w:r>
          </w:p>
        </w:tc>
        <w:tc>
          <w:tcPr>
            <w:tcW w:w="2160" w:type="dxa"/>
          </w:tcPr>
          <w:p w:rsidR="005F3A4F" w:rsidRDefault="00BF2BF1">
            <w:r>
              <w:t>1×/Woche per Scan</w:t>
            </w:r>
          </w:p>
        </w:tc>
        <w:tc>
          <w:tcPr>
            <w:tcW w:w="2160" w:type="dxa"/>
          </w:tcPr>
          <w:p w:rsidR="005F3A4F" w:rsidRDefault="00BF2BF1">
            <w:r>
              <w:t>3×/Woche (Scan oder Brief)</w:t>
            </w:r>
          </w:p>
        </w:tc>
        <w:tc>
          <w:tcPr>
            <w:tcW w:w="2160" w:type="dxa"/>
          </w:tcPr>
          <w:p w:rsidR="005F3A4F" w:rsidRDefault="00BF2BF1">
            <w:r>
              <w:t>Täglich per Scan</w:t>
            </w:r>
          </w:p>
        </w:tc>
      </w:tr>
      <w:tr w:rsidR="005F3A4F">
        <w:trPr>
          <w:jc w:val="center"/>
        </w:trPr>
        <w:tc>
          <w:tcPr>
            <w:tcW w:w="2160" w:type="dxa"/>
          </w:tcPr>
          <w:p w:rsidR="005F3A4F" w:rsidRDefault="00BF2BF1">
            <w:r>
              <w:t>E-Mail-Weiterleitung</w:t>
            </w:r>
          </w:p>
        </w:tc>
        <w:tc>
          <w:tcPr>
            <w:tcW w:w="2160" w:type="dxa"/>
          </w:tcPr>
          <w:p w:rsidR="005F3A4F" w:rsidRDefault="00BF2BF1">
            <w:r>
              <w:t>✔</w:t>
            </w:r>
          </w:p>
        </w:tc>
        <w:tc>
          <w:tcPr>
            <w:tcW w:w="2160" w:type="dxa"/>
          </w:tcPr>
          <w:p w:rsidR="005F3A4F" w:rsidRDefault="00BF2BF1">
            <w:r>
              <w:t>✔</w:t>
            </w:r>
          </w:p>
        </w:tc>
        <w:tc>
          <w:tcPr>
            <w:tcW w:w="2160" w:type="dxa"/>
          </w:tcPr>
          <w:p w:rsidR="005F3A4F" w:rsidRDefault="00BF2BF1">
            <w:r>
              <w:t>✔</w:t>
            </w:r>
          </w:p>
        </w:tc>
      </w:tr>
      <w:tr w:rsidR="005F3A4F">
        <w:trPr>
          <w:jc w:val="center"/>
        </w:trPr>
        <w:tc>
          <w:tcPr>
            <w:tcW w:w="2160" w:type="dxa"/>
          </w:tcPr>
          <w:p w:rsidR="005F3A4F" w:rsidRDefault="00BF2BF1">
            <w:r>
              <w:t>Faxversand</w:t>
            </w:r>
          </w:p>
        </w:tc>
        <w:tc>
          <w:tcPr>
            <w:tcW w:w="2160" w:type="dxa"/>
          </w:tcPr>
          <w:p w:rsidR="005F3A4F" w:rsidRDefault="00BF2BF1">
            <w:r>
              <w:t>Optional ab 0,55 €/Seite</w:t>
            </w:r>
          </w:p>
        </w:tc>
        <w:tc>
          <w:tcPr>
            <w:tcW w:w="2160" w:type="dxa"/>
          </w:tcPr>
          <w:p w:rsidR="005F3A4F" w:rsidRDefault="00BF2BF1">
            <w:r>
              <w:t>Optional ab 0,25 €/Seite</w:t>
            </w:r>
          </w:p>
        </w:tc>
        <w:tc>
          <w:tcPr>
            <w:tcW w:w="2160" w:type="dxa"/>
          </w:tcPr>
          <w:p w:rsidR="005F3A4F" w:rsidRDefault="00BF2BF1">
            <w:r>
              <w:t>15 Seiten inkl.</w:t>
            </w:r>
          </w:p>
        </w:tc>
      </w:tr>
      <w:tr w:rsidR="005F3A4F">
        <w:trPr>
          <w:jc w:val="center"/>
        </w:trPr>
        <w:tc>
          <w:tcPr>
            <w:tcW w:w="2160" w:type="dxa"/>
          </w:tcPr>
          <w:p w:rsidR="005F3A4F" w:rsidRDefault="00BF2BF1">
            <w:r>
              <w:t>Telefonservice</w:t>
            </w:r>
          </w:p>
        </w:tc>
        <w:tc>
          <w:tcPr>
            <w:tcW w:w="2160" w:type="dxa"/>
          </w:tcPr>
          <w:p w:rsidR="005F3A4F" w:rsidRDefault="00BF2BF1">
            <w:r>
              <w:t>Optional (ab 14,50 €/Std.)</w:t>
            </w:r>
          </w:p>
        </w:tc>
        <w:tc>
          <w:tcPr>
            <w:tcW w:w="2160" w:type="dxa"/>
          </w:tcPr>
          <w:p w:rsidR="005F3A4F" w:rsidRDefault="00BF2BF1">
            <w:r>
              <w:t>Optional (ab 12,50 €/Std.)</w:t>
            </w:r>
          </w:p>
        </w:tc>
        <w:tc>
          <w:tcPr>
            <w:tcW w:w="2160" w:type="dxa"/>
          </w:tcPr>
          <w:p w:rsidR="005F3A4F" w:rsidRDefault="00BF2BF1">
            <w:r>
              <w:t>1 Std./Monat inkl.</w:t>
            </w:r>
          </w:p>
        </w:tc>
      </w:tr>
      <w:tr w:rsidR="005F3A4F">
        <w:trPr>
          <w:jc w:val="center"/>
        </w:trPr>
        <w:tc>
          <w:tcPr>
            <w:tcW w:w="2160" w:type="dxa"/>
          </w:tcPr>
          <w:p w:rsidR="005F3A4F" w:rsidRDefault="00BF2BF1">
            <w:r>
              <w:t>Support</w:t>
            </w:r>
          </w:p>
        </w:tc>
        <w:tc>
          <w:tcPr>
            <w:tcW w:w="2160" w:type="dxa"/>
          </w:tcPr>
          <w:p w:rsidR="005F3A4F" w:rsidRDefault="00BF2BF1">
            <w:r>
              <w:t>E-Mail innerhalb 48 Std.</w:t>
            </w:r>
          </w:p>
        </w:tc>
        <w:tc>
          <w:tcPr>
            <w:tcW w:w="2160" w:type="dxa"/>
          </w:tcPr>
          <w:p w:rsidR="005F3A4F" w:rsidRDefault="00BF2BF1">
            <w:r>
              <w:t>E-Mail innerhalb 36 Std.</w:t>
            </w:r>
          </w:p>
        </w:tc>
        <w:tc>
          <w:tcPr>
            <w:tcW w:w="2160" w:type="dxa"/>
          </w:tcPr>
          <w:p w:rsidR="005F3A4F" w:rsidRDefault="00BF2BF1">
            <w:r>
              <w:t>E-Mail &amp; WhatsApp</w:t>
            </w:r>
          </w:p>
        </w:tc>
      </w:tr>
      <w:tr w:rsidR="005F3A4F">
        <w:trPr>
          <w:jc w:val="center"/>
        </w:trPr>
        <w:tc>
          <w:tcPr>
            <w:tcW w:w="2160" w:type="dxa"/>
          </w:tcPr>
          <w:p w:rsidR="005F3A4F" w:rsidRDefault="00BF2BF1">
            <w:r>
              <w:t>Briefversand</w:t>
            </w:r>
          </w:p>
        </w:tc>
        <w:tc>
          <w:tcPr>
            <w:tcW w:w="2160" w:type="dxa"/>
          </w:tcPr>
          <w:p w:rsidR="005F3A4F" w:rsidRDefault="00BF2BF1">
            <w:r>
              <w:t>✘</w:t>
            </w:r>
          </w:p>
        </w:tc>
        <w:tc>
          <w:tcPr>
            <w:tcW w:w="2160" w:type="dxa"/>
          </w:tcPr>
          <w:p w:rsidR="005F3A4F" w:rsidRDefault="00BF2BF1">
            <w:r>
              <w:t>✘</w:t>
            </w:r>
          </w:p>
        </w:tc>
        <w:tc>
          <w:tcPr>
            <w:tcW w:w="2160" w:type="dxa"/>
          </w:tcPr>
          <w:p w:rsidR="005F3A4F" w:rsidRDefault="00BF2BF1">
            <w:r>
              <w:t>2–5× gegen Entgeltübernahme</w:t>
            </w:r>
          </w:p>
        </w:tc>
      </w:tr>
      <w:tr w:rsidR="005F3A4F">
        <w:trPr>
          <w:jc w:val="center"/>
        </w:trPr>
        <w:tc>
          <w:tcPr>
            <w:tcW w:w="2160" w:type="dxa"/>
          </w:tcPr>
          <w:p w:rsidR="005F3A4F" w:rsidRDefault="00DC1F79">
            <w:proofErr w:type="spellStart"/>
            <w:r>
              <w:t>Brief</w:t>
            </w:r>
            <w:r w:rsidR="00BF2BF1">
              <w:t>versand</w:t>
            </w:r>
            <w:proofErr w:type="spellEnd"/>
            <w:r>
              <w:t xml:space="preserve"> </w:t>
            </w:r>
            <w:proofErr w:type="spellStart"/>
            <w:r>
              <w:t>als</w:t>
            </w:r>
            <w:proofErr w:type="spellEnd"/>
            <w:r>
              <w:t xml:space="preserve"> Paket</w:t>
            </w:r>
          </w:p>
        </w:tc>
        <w:tc>
          <w:tcPr>
            <w:tcW w:w="2160" w:type="dxa"/>
          </w:tcPr>
          <w:p w:rsidR="005F3A4F" w:rsidRDefault="00BF2BF1">
            <w:r>
              <w:t>✘</w:t>
            </w:r>
          </w:p>
        </w:tc>
        <w:tc>
          <w:tcPr>
            <w:tcW w:w="2160" w:type="dxa"/>
          </w:tcPr>
          <w:p w:rsidR="005F3A4F" w:rsidRDefault="00BF2BF1">
            <w:r>
              <w:t>✘</w:t>
            </w:r>
          </w:p>
        </w:tc>
        <w:tc>
          <w:tcPr>
            <w:tcW w:w="2160" w:type="dxa"/>
          </w:tcPr>
          <w:p w:rsidR="005F3A4F" w:rsidRDefault="00BF2BF1">
            <w:r>
              <w:t>monatlich oder 14-tägig</w:t>
            </w:r>
          </w:p>
        </w:tc>
      </w:tr>
    </w:tbl>
    <w:p w:rsidR="005F3A4F" w:rsidRDefault="00BF2BF1">
      <w:pPr>
        <w:pStyle w:val="berschrift2"/>
      </w:pPr>
      <w:r>
        <w:t>2. Zubuchbare Leistungen (optional)</w:t>
      </w:r>
    </w:p>
    <w:tbl>
      <w:tblPr>
        <w:tblStyle w:val="Tabellengitternetz"/>
        <w:tblW w:w="0" w:type="auto"/>
        <w:tblLook w:val="04A0"/>
      </w:tblPr>
      <w:tblGrid>
        <w:gridCol w:w="4320"/>
        <w:gridCol w:w="4320"/>
      </w:tblGrid>
      <w:tr w:rsidR="005F3A4F">
        <w:tc>
          <w:tcPr>
            <w:tcW w:w="4320" w:type="dxa"/>
          </w:tcPr>
          <w:p w:rsidR="005F3A4F" w:rsidRDefault="00BF2BF1">
            <w:r>
              <w:t>Leistung</w:t>
            </w:r>
          </w:p>
        </w:tc>
        <w:tc>
          <w:tcPr>
            <w:tcW w:w="4320" w:type="dxa"/>
          </w:tcPr>
          <w:p w:rsidR="005F3A4F" w:rsidRDefault="00BF2BF1">
            <w:r>
              <w:t>Preis (inkl. MwSt.)</w:t>
            </w:r>
          </w:p>
        </w:tc>
      </w:tr>
      <w:tr w:rsidR="005F3A4F">
        <w:tc>
          <w:tcPr>
            <w:tcW w:w="4320" w:type="dxa"/>
          </w:tcPr>
          <w:p w:rsidR="005F3A4F" w:rsidRDefault="00BF2BF1">
            <w:r>
              <w:t>Zusätzlicher Briefscan</w:t>
            </w:r>
          </w:p>
        </w:tc>
        <w:tc>
          <w:tcPr>
            <w:tcW w:w="4320" w:type="dxa"/>
          </w:tcPr>
          <w:p w:rsidR="005F3A4F" w:rsidRDefault="00BF2BF1">
            <w:r>
              <w:t>0,10 € / Stück</w:t>
            </w:r>
          </w:p>
        </w:tc>
      </w:tr>
      <w:tr w:rsidR="005F3A4F">
        <w:tc>
          <w:tcPr>
            <w:tcW w:w="4320" w:type="dxa"/>
          </w:tcPr>
          <w:p w:rsidR="005F3A4F" w:rsidRDefault="00BF2BF1">
            <w:r>
              <w:t>Weiterleitung per Brief (innerhalb DE)</w:t>
            </w:r>
          </w:p>
        </w:tc>
        <w:tc>
          <w:tcPr>
            <w:tcW w:w="4320" w:type="dxa"/>
          </w:tcPr>
          <w:p w:rsidR="005F3A4F" w:rsidRDefault="00BF2BF1">
            <w:r>
              <w:t>2,90 € / Sendung</w:t>
            </w:r>
          </w:p>
        </w:tc>
      </w:tr>
      <w:tr w:rsidR="005F3A4F">
        <w:tc>
          <w:tcPr>
            <w:tcW w:w="4320" w:type="dxa"/>
          </w:tcPr>
          <w:p w:rsidR="005F3A4F" w:rsidRDefault="00BF2BF1">
            <w:r>
              <w:t>Weiterleitung per Einschreiben</w:t>
            </w:r>
          </w:p>
        </w:tc>
        <w:tc>
          <w:tcPr>
            <w:tcW w:w="4320" w:type="dxa"/>
          </w:tcPr>
          <w:p w:rsidR="005F3A4F" w:rsidRDefault="00BF2BF1">
            <w:r>
              <w:t>5,90 € / Sendung</w:t>
            </w:r>
          </w:p>
        </w:tc>
      </w:tr>
      <w:tr w:rsidR="005F3A4F">
        <w:tc>
          <w:tcPr>
            <w:tcW w:w="4320" w:type="dxa"/>
          </w:tcPr>
          <w:p w:rsidR="005F3A4F" w:rsidRDefault="00BF2BF1">
            <w:r>
              <w:t>Nachnahme-Annahme + Weiterleitung</w:t>
            </w:r>
          </w:p>
        </w:tc>
        <w:tc>
          <w:tcPr>
            <w:tcW w:w="4320" w:type="dxa"/>
          </w:tcPr>
          <w:p w:rsidR="005F3A4F" w:rsidRDefault="00BF2BF1">
            <w:r>
              <w:t>9,90 € / Sendung</w:t>
            </w:r>
          </w:p>
        </w:tc>
      </w:tr>
      <w:tr w:rsidR="005F3A4F">
        <w:tc>
          <w:tcPr>
            <w:tcW w:w="4320" w:type="dxa"/>
          </w:tcPr>
          <w:p w:rsidR="005F3A4F" w:rsidRDefault="00BF2BF1">
            <w:r>
              <w:t>Lagerung pro Ordner (nach 3 Monaten)</w:t>
            </w:r>
          </w:p>
        </w:tc>
        <w:tc>
          <w:tcPr>
            <w:tcW w:w="4320" w:type="dxa"/>
          </w:tcPr>
          <w:p w:rsidR="005F3A4F" w:rsidRDefault="00BF2BF1">
            <w:r>
              <w:t>4,90 € / Monat</w:t>
            </w:r>
          </w:p>
        </w:tc>
      </w:tr>
      <w:tr w:rsidR="005F3A4F">
        <w:tc>
          <w:tcPr>
            <w:tcW w:w="4320" w:type="dxa"/>
          </w:tcPr>
          <w:p w:rsidR="005F3A4F" w:rsidRDefault="00BF2BF1">
            <w:r>
              <w:t>Vollmacht-Verwaltung (1x Setup)</w:t>
            </w:r>
          </w:p>
        </w:tc>
        <w:tc>
          <w:tcPr>
            <w:tcW w:w="4320" w:type="dxa"/>
          </w:tcPr>
          <w:p w:rsidR="005F3A4F" w:rsidRDefault="00BF2BF1">
            <w:r>
              <w:t>5,00 €</w:t>
            </w:r>
          </w:p>
        </w:tc>
      </w:tr>
      <w:tr w:rsidR="005F3A4F">
        <w:tc>
          <w:tcPr>
            <w:tcW w:w="4320" w:type="dxa"/>
          </w:tcPr>
          <w:p w:rsidR="005F3A4F" w:rsidRDefault="00BF2BF1">
            <w:r>
              <w:t>Kopie &amp; Weiterleitung als Ausdruck</w:t>
            </w:r>
          </w:p>
        </w:tc>
        <w:tc>
          <w:tcPr>
            <w:tcW w:w="4320" w:type="dxa"/>
          </w:tcPr>
          <w:p w:rsidR="005F3A4F" w:rsidRDefault="00BF2BF1">
            <w:r>
              <w:t>0,30 € / Seite + Porto</w:t>
            </w:r>
          </w:p>
        </w:tc>
      </w:tr>
      <w:tr w:rsidR="005F3A4F">
        <w:tc>
          <w:tcPr>
            <w:tcW w:w="4320" w:type="dxa"/>
          </w:tcPr>
          <w:p w:rsidR="005F3A4F" w:rsidRDefault="00BF2BF1">
            <w:r>
              <w:t>Adressprüfung / Identitätsprüfung (KYC)</w:t>
            </w:r>
          </w:p>
        </w:tc>
        <w:tc>
          <w:tcPr>
            <w:tcW w:w="4320" w:type="dxa"/>
          </w:tcPr>
          <w:p w:rsidR="005F3A4F" w:rsidRDefault="00BF2BF1">
            <w:r>
              <w:t>kostenlos / Pflicht</w:t>
            </w:r>
          </w:p>
        </w:tc>
      </w:tr>
    </w:tbl>
    <w:p w:rsidR="005F3A4F" w:rsidRDefault="00BF2BF1">
      <w:pPr>
        <w:pStyle w:val="berschrift2"/>
      </w:pPr>
      <w:r>
        <w:t>3. Besondere Hinweise</w:t>
      </w:r>
    </w:p>
    <w:p w:rsidR="005F3A4F" w:rsidRDefault="00BF2BF1">
      <w:r>
        <w:t>- Briefe werden 14 Tage aufbewahrt, sofern keine anderslautende Vereinbarung besteht.</w:t>
      </w:r>
    </w:p>
    <w:p w:rsidR="005F3A4F" w:rsidRDefault="00BF2BF1">
      <w:r>
        <w:t>- Digitalisierte Briefe werden nach Absprache oder nach Ablauf gelöscht oder vernichtet.</w:t>
      </w:r>
    </w:p>
    <w:p w:rsidR="005F3A4F" w:rsidRDefault="00BF2BF1">
      <w:r>
        <w:t>- Aufbewahrung erfolgt DSGVO-konform und kann schriftlich verlängert werden.</w:t>
      </w:r>
    </w:p>
    <w:p w:rsidR="005F3A4F" w:rsidRDefault="00BF2BF1">
      <w:r>
        <w:lastRenderedPageBreak/>
        <w:t>- Eine Vertragsstrafe bis zu 500 € bei Missbrauch (z. B. Fake-Shops, Täuschung) ist Bestandteil der AGB.</w:t>
      </w:r>
    </w:p>
    <w:p w:rsidR="005F3A4F" w:rsidRDefault="00BF2BF1">
      <w:r>
        <w:t>- Rückfragen, individuelle Wünsche oder Business-Anpassungen sind jederzeit willkommen.</w:t>
      </w:r>
    </w:p>
    <w:p w:rsidR="005F3A4F" w:rsidRDefault="00BF2BF1">
      <w:pPr>
        <w:pStyle w:val="berschrift2"/>
      </w:pPr>
      <w:r>
        <w:t>Kontakt &amp; Rückfragen</w:t>
      </w:r>
    </w:p>
    <w:p w:rsidR="005F3A4F" w:rsidRDefault="00BF2BF1">
      <w:r>
        <w:t>Imprego – ein Projekt von Vosz IT &amp; more</w:t>
      </w:r>
      <w:r>
        <w:br/>
        <w:t>E-Mail: info@voszit.de</w:t>
      </w:r>
      <w:r>
        <w:br/>
        <w:t>Telefon: +49 160 1231000</w:t>
      </w:r>
      <w:r>
        <w:br/>
        <w:t>Web: https://voszit.de/imprego</w:t>
      </w:r>
    </w:p>
    <w:sectPr w:rsidR="005F3A4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5F3A4F"/>
    <w:rsid w:val="009546DA"/>
    <w:rsid w:val="00AA1D8D"/>
    <w:rsid w:val="00B47730"/>
    <w:rsid w:val="00BF2BF1"/>
    <w:rsid w:val="00CB0664"/>
    <w:rsid w:val="00DC1F79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FC693F"/>
    <w:rPr>
      <w:i/>
      <w:iCs/>
      <w:color w:val="000000" w:themeColor="text1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gitternetz">
    <w:name w:val="Table Grid"/>
    <w:basedOn w:val="NormaleTabelle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81B8EF-2A35-4C3D-AA18-6744655A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vosz IT &amp; more</cp:lastModifiedBy>
  <cp:revision>3</cp:revision>
  <dcterms:created xsi:type="dcterms:W3CDTF">2025-04-07T08:59:00Z</dcterms:created>
  <dcterms:modified xsi:type="dcterms:W3CDTF">2025-04-09T12:39:00Z</dcterms:modified>
</cp:coreProperties>
</file>